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DA642" w14:textId="77777777" w:rsidR="002C6D81" w:rsidRDefault="00D54867">
      <w:pPr>
        <w:ind w:left="-1440"/>
      </w:pPr>
      <w:r>
        <w:rPr>
          <w:noProof/>
          <w:lang w:val="en-US"/>
        </w:rPr>
        <w:drawing>
          <wp:inline distT="114300" distB="114300" distL="114300" distR="114300" wp14:anchorId="4BD4999B" wp14:editId="3615B570">
            <wp:extent cx="7748588" cy="114242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7748588" cy="1142420"/>
                    </a:xfrm>
                    <a:prstGeom prst="rect">
                      <a:avLst/>
                    </a:prstGeom>
                    <a:ln/>
                  </pic:spPr>
                </pic:pic>
              </a:graphicData>
            </a:graphic>
          </wp:inline>
        </w:drawing>
      </w:r>
    </w:p>
    <w:p w14:paraId="230E605E" w14:textId="78D60622" w:rsidR="002C6D81" w:rsidRDefault="00300EE2">
      <w:pPr>
        <w:rPr>
          <w:b/>
          <w:color w:val="1F497D"/>
          <w:sz w:val="32"/>
          <w:szCs w:val="32"/>
          <w:highlight w:val="white"/>
        </w:rPr>
      </w:pPr>
      <w:r>
        <w:rPr>
          <w:b/>
          <w:color w:val="1F497D"/>
          <w:sz w:val="32"/>
          <w:szCs w:val="32"/>
          <w:highlight w:val="white"/>
        </w:rPr>
        <w:t>Presenters</w:t>
      </w:r>
    </w:p>
    <w:p w14:paraId="7993AEA4" w14:textId="77777777" w:rsidR="002C6D81" w:rsidRDefault="00EB313A">
      <w:pPr>
        <w:rPr>
          <w:b/>
          <w:color w:val="222222"/>
          <w:sz w:val="24"/>
          <w:szCs w:val="24"/>
          <w:highlight w:val="white"/>
        </w:rPr>
      </w:pPr>
      <w:r>
        <w:rPr>
          <w:b/>
          <w:color w:val="222222"/>
          <w:sz w:val="24"/>
          <w:szCs w:val="24"/>
          <w:highlight w:val="white"/>
        </w:rPr>
        <w:t xml:space="preserve">Anthony </w:t>
      </w:r>
      <w:r w:rsidR="00F45DFD">
        <w:rPr>
          <w:b/>
          <w:color w:val="222222"/>
          <w:sz w:val="24"/>
          <w:szCs w:val="24"/>
          <w:highlight w:val="white"/>
        </w:rPr>
        <w:t xml:space="preserve">(Tony) </w:t>
      </w:r>
      <w:r>
        <w:rPr>
          <w:b/>
          <w:color w:val="222222"/>
          <w:sz w:val="24"/>
          <w:szCs w:val="24"/>
          <w:highlight w:val="white"/>
        </w:rPr>
        <w:t>Peterson, PE</w:t>
      </w:r>
    </w:p>
    <w:p w14:paraId="319FC822" w14:textId="77777777" w:rsidR="0073601D" w:rsidRDefault="0073601D">
      <w:pPr>
        <w:rPr>
          <w:b/>
          <w:color w:val="222222"/>
          <w:sz w:val="24"/>
          <w:szCs w:val="24"/>
          <w:highlight w:val="white"/>
        </w:rPr>
      </w:pPr>
      <w:r>
        <w:rPr>
          <w:b/>
          <w:color w:val="222222"/>
          <w:sz w:val="24"/>
          <w:szCs w:val="24"/>
          <w:highlight w:val="white"/>
        </w:rPr>
        <w:t>National Steel Bridge Alliance</w:t>
      </w:r>
    </w:p>
    <w:p w14:paraId="59CD923F" w14:textId="46A6F1C4" w:rsidR="002C6D81" w:rsidRDefault="00F45DFD" w:rsidP="00F45DFD">
      <w:r>
        <w:rPr>
          <w:color w:val="292B2C"/>
          <w:shd w:val="clear" w:color="auto" w:fill="FFFFFF"/>
        </w:rPr>
        <w:t>Tony</w:t>
      </w:r>
      <w:r w:rsidRPr="00F45DFD">
        <w:rPr>
          <w:color w:val="292B2C"/>
          <w:shd w:val="clear" w:color="auto" w:fill="FFFFFF"/>
        </w:rPr>
        <w:t xml:space="preserve"> is the Bridge Steel Specialist in the Central Market for the National Steel Bridge Alliance. He represents the steel bridge industry on matters of bridge type selection, fabrication and construction. Tony’s role with NSBA is to provide technical assistance, tools and resources for steel bridges to bridge owners, designers, fabricators, university programs, and technical committees. Prior to joining the NSBA, Tony spent 30 years in the bridge consulting profession, with the last 13 years at Jacobs as a senior bridge engineer. His bridge experience includes design, rehabilitation, inspection and construction of a wide variety of structure types located throughout the USA and internationally. Tony is a licensed professional engineer in multiple states and is a FHWA certified Bridge Inspection Team Leader. He holds a B.S. in </w:t>
      </w:r>
      <w:r w:rsidR="00D30128">
        <w:rPr>
          <w:color w:val="292B2C"/>
          <w:shd w:val="clear" w:color="auto" w:fill="FFFFFF"/>
        </w:rPr>
        <w:t>C</w:t>
      </w:r>
      <w:r w:rsidRPr="00F45DFD">
        <w:rPr>
          <w:color w:val="292B2C"/>
          <w:shd w:val="clear" w:color="auto" w:fill="FFFFFF"/>
        </w:rPr>
        <w:t xml:space="preserve">ivil </w:t>
      </w:r>
      <w:r w:rsidR="00D30128">
        <w:rPr>
          <w:color w:val="292B2C"/>
          <w:shd w:val="clear" w:color="auto" w:fill="FFFFFF"/>
        </w:rPr>
        <w:t>E</w:t>
      </w:r>
      <w:r w:rsidRPr="00F45DFD">
        <w:rPr>
          <w:color w:val="292B2C"/>
          <w:shd w:val="clear" w:color="auto" w:fill="FFFFFF"/>
        </w:rPr>
        <w:t>ngineering from the University of Minnesota, and a Master of Engineering (Structural) from Cornell University.</w:t>
      </w:r>
      <w:r>
        <w:rPr>
          <w:color w:val="292B2C"/>
          <w:sz w:val="21"/>
          <w:szCs w:val="21"/>
          <w:shd w:val="clear" w:color="auto" w:fill="FFFFFF"/>
        </w:rPr>
        <w:t> </w:t>
      </w:r>
    </w:p>
    <w:p w14:paraId="3E70692E" w14:textId="77777777" w:rsidR="002C6D81" w:rsidRDefault="002C6D81">
      <w:pPr>
        <w:rPr>
          <w:color w:val="222222"/>
          <w:highlight w:val="white"/>
        </w:rPr>
      </w:pPr>
    </w:p>
    <w:p w14:paraId="601CE800" w14:textId="77777777" w:rsidR="0035582E" w:rsidRDefault="0035582E" w:rsidP="0035582E">
      <w:pPr>
        <w:autoSpaceDE w:val="0"/>
        <w:autoSpaceDN w:val="0"/>
        <w:adjustRightInd w:val="0"/>
        <w:rPr>
          <w:rFonts w:eastAsia="Times"/>
          <w:b/>
          <w:bCs/>
          <w:sz w:val="24"/>
          <w:szCs w:val="24"/>
        </w:rPr>
      </w:pPr>
      <w:r>
        <w:rPr>
          <w:rFonts w:eastAsia="Times"/>
          <w:b/>
          <w:bCs/>
          <w:sz w:val="24"/>
          <w:szCs w:val="24"/>
        </w:rPr>
        <w:t>Dave Stoddard, Metallurgical Engineer</w:t>
      </w:r>
    </w:p>
    <w:p w14:paraId="4FFD44E8" w14:textId="77777777" w:rsidR="0035582E" w:rsidRPr="0073601D" w:rsidRDefault="0035582E" w:rsidP="0035582E">
      <w:pPr>
        <w:autoSpaceDE w:val="0"/>
        <w:autoSpaceDN w:val="0"/>
        <w:adjustRightInd w:val="0"/>
        <w:rPr>
          <w:rFonts w:eastAsia="Times"/>
          <w:b/>
          <w:bCs/>
          <w:sz w:val="24"/>
          <w:szCs w:val="24"/>
        </w:rPr>
      </w:pPr>
      <w:r>
        <w:rPr>
          <w:rFonts w:eastAsia="Times"/>
          <w:b/>
          <w:bCs/>
          <w:sz w:val="24"/>
          <w:szCs w:val="24"/>
        </w:rPr>
        <w:t>SSAB Americas Steel Plate Mill</w:t>
      </w:r>
    </w:p>
    <w:p w14:paraId="42494A41" w14:textId="77777777" w:rsidR="0035582E" w:rsidRPr="000C2B7C" w:rsidRDefault="0035582E" w:rsidP="0035582E">
      <w:pPr>
        <w:pStyle w:val="NoSpacing"/>
        <w:rPr>
          <w:rFonts w:ascii="Arial" w:eastAsiaTheme="minorEastAsia" w:hAnsi="Arial" w:cs="Arial"/>
        </w:rPr>
      </w:pPr>
      <w:r w:rsidRPr="000C2B7C">
        <w:rPr>
          <w:rFonts w:ascii="Arial" w:hAnsi="Arial" w:cs="Arial"/>
        </w:rPr>
        <w:t xml:space="preserve">Dave </w:t>
      </w:r>
      <w:r w:rsidRPr="000C2B7C">
        <w:rPr>
          <w:rFonts w:ascii="Arial" w:eastAsiaTheme="minorEastAsia" w:hAnsi="Arial" w:cs="Arial"/>
        </w:rPr>
        <w:t xml:space="preserve">has 33 years </w:t>
      </w:r>
      <w:r>
        <w:rPr>
          <w:rFonts w:ascii="Arial" w:eastAsiaTheme="minorEastAsia" w:hAnsi="Arial" w:cs="Arial"/>
        </w:rPr>
        <w:t xml:space="preserve">of experience </w:t>
      </w:r>
      <w:r w:rsidRPr="000C2B7C">
        <w:rPr>
          <w:rFonts w:ascii="Arial" w:eastAsiaTheme="minorEastAsia" w:hAnsi="Arial" w:cs="Arial"/>
        </w:rPr>
        <w:t>in the steel industry, with the last 10 at SSAB Americas, a leading North American steel plate producer</w:t>
      </w:r>
      <w:r>
        <w:rPr>
          <w:rFonts w:ascii="Arial" w:eastAsiaTheme="minorEastAsia" w:hAnsi="Arial" w:cs="Arial"/>
        </w:rPr>
        <w:t xml:space="preserve"> in </w:t>
      </w:r>
      <w:r w:rsidRPr="000C2B7C">
        <w:rPr>
          <w:rFonts w:ascii="Arial" w:eastAsiaTheme="minorEastAsia" w:hAnsi="Arial" w:cs="Arial"/>
        </w:rPr>
        <w:t xml:space="preserve">Muscatine, Iowa. His responsibilities include collaborating with customers in the development and utilization of steel plate products for the bridge, shipbuilding, offshore structure, pressure vessel and energy storage industries as well as providing customer training seminars on the production and use of steel products. </w:t>
      </w:r>
      <w:r>
        <w:rPr>
          <w:rFonts w:ascii="Arial" w:eastAsiaTheme="minorEastAsia" w:hAnsi="Arial" w:cs="Arial"/>
        </w:rPr>
        <w:t>He</w:t>
      </w:r>
      <w:r w:rsidRPr="000C2B7C">
        <w:rPr>
          <w:rFonts w:ascii="Arial" w:eastAsiaTheme="minorEastAsia" w:hAnsi="Arial" w:cs="Arial"/>
        </w:rPr>
        <w:t xml:space="preserve"> is an active participate in multiple industry associations including the NSBA Technical and Executive Committees, several AASHTO/NSBA Collaboration Task Groups, the AISI’s Bridge Task Force and </w:t>
      </w:r>
      <w:r>
        <w:rPr>
          <w:rFonts w:ascii="Arial" w:eastAsiaTheme="minorEastAsia" w:hAnsi="Arial" w:cs="Arial"/>
        </w:rPr>
        <w:t xml:space="preserve">the </w:t>
      </w:r>
      <w:r w:rsidRPr="000C2B7C">
        <w:rPr>
          <w:rFonts w:ascii="Arial" w:eastAsiaTheme="minorEastAsia" w:hAnsi="Arial" w:cs="Arial"/>
        </w:rPr>
        <w:t>Short Span Steel Bridge Alliance (Chairman since 2017), the National Association of County Engineers, the ABS Materials and Welding Committee, the API Offshore Structures Materials Resource Group, and the National Association of Corrosion Engineers. Dav</w:t>
      </w:r>
      <w:r>
        <w:rPr>
          <w:rFonts w:ascii="Arial" w:eastAsiaTheme="minorEastAsia" w:hAnsi="Arial" w:cs="Arial"/>
        </w:rPr>
        <w:t>e</w:t>
      </w:r>
      <w:r w:rsidRPr="000C2B7C">
        <w:rPr>
          <w:rFonts w:ascii="Arial" w:eastAsiaTheme="minorEastAsia" w:hAnsi="Arial" w:cs="Arial"/>
        </w:rPr>
        <w:t xml:space="preserve"> attended Michigan Technological University earning a B</w:t>
      </w:r>
      <w:r>
        <w:rPr>
          <w:rFonts w:ascii="Arial" w:eastAsiaTheme="minorEastAsia" w:hAnsi="Arial" w:cs="Arial"/>
        </w:rPr>
        <w:t>.S. and M.S.</w:t>
      </w:r>
      <w:r w:rsidRPr="000C2B7C">
        <w:rPr>
          <w:rFonts w:ascii="Arial" w:eastAsiaTheme="minorEastAsia" w:hAnsi="Arial" w:cs="Arial"/>
        </w:rPr>
        <w:t xml:space="preserve"> in Metallurgical Engineering.</w:t>
      </w:r>
    </w:p>
    <w:p w14:paraId="28467BB2" w14:textId="77777777" w:rsidR="0035582E" w:rsidRDefault="0035582E" w:rsidP="00EB5609">
      <w:pPr>
        <w:autoSpaceDE w:val="0"/>
        <w:autoSpaceDN w:val="0"/>
        <w:adjustRightInd w:val="0"/>
        <w:rPr>
          <w:rFonts w:eastAsia="Times"/>
          <w:b/>
          <w:bCs/>
          <w:sz w:val="24"/>
          <w:szCs w:val="24"/>
        </w:rPr>
      </w:pPr>
    </w:p>
    <w:p w14:paraId="3471767B" w14:textId="77777777" w:rsidR="0035582E" w:rsidRDefault="0035582E" w:rsidP="0035582E">
      <w:pPr>
        <w:rPr>
          <w:b/>
          <w:color w:val="222222"/>
          <w:sz w:val="24"/>
          <w:szCs w:val="24"/>
          <w:highlight w:val="white"/>
        </w:rPr>
      </w:pPr>
      <w:r>
        <w:rPr>
          <w:b/>
          <w:color w:val="222222"/>
          <w:sz w:val="24"/>
          <w:szCs w:val="24"/>
          <w:highlight w:val="white"/>
        </w:rPr>
        <w:t>Mike Grubb, PE</w:t>
      </w:r>
    </w:p>
    <w:p w14:paraId="7FDB1D87" w14:textId="77777777" w:rsidR="0035582E" w:rsidRDefault="0035582E" w:rsidP="0035582E">
      <w:pPr>
        <w:rPr>
          <w:b/>
          <w:color w:val="222222"/>
          <w:sz w:val="24"/>
          <w:szCs w:val="24"/>
          <w:highlight w:val="white"/>
        </w:rPr>
      </w:pPr>
      <w:r>
        <w:rPr>
          <w:b/>
          <w:color w:val="222222"/>
          <w:sz w:val="24"/>
          <w:szCs w:val="24"/>
          <w:highlight w:val="white"/>
        </w:rPr>
        <w:t>M.A. Grubb and Associates</w:t>
      </w:r>
    </w:p>
    <w:p w14:paraId="1408C3E0" w14:textId="77777777" w:rsidR="0035582E" w:rsidRPr="00D30601" w:rsidRDefault="0035582E" w:rsidP="0035582E">
      <w:r w:rsidRPr="00D30601">
        <w:t xml:space="preserve">Mike has approximately 40 years of experience related to steel-bridge design and steel-bridge-design specifications. Mike is currently a self-employed consultant with M.A. Grubb and Associates. Mike has worked previously at the U.S. Steel Research Laboratory, for AISC Marketing, for HDR Engineering, and for BSDI. Over his career, Mike has been involved in the development of inelastic design procedures for steel bridges, computer software and design aids, straight and curved steel-bridge research, development and delivery of training courses on steel-bridge design, and updating the national design specifications for steel bridges, including LRFD.  </w:t>
      </w:r>
    </w:p>
    <w:p w14:paraId="083FD3A1" w14:textId="77777777" w:rsidR="0035582E" w:rsidRDefault="0035582E" w:rsidP="0035582E">
      <w:pPr>
        <w:autoSpaceDE w:val="0"/>
        <w:autoSpaceDN w:val="0"/>
        <w:adjustRightInd w:val="0"/>
        <w:rPr>
          <w:rFonts w:eastAsia="Times"/>
          <w:b/>
          <w:bCs/>
          <w:sz w:val="24"/>
          <w:szCs w:val="24"/>
        </w:rPr>
      </w:pPr>
    </w:p>
    <w:p w14:paraId="05702E16" w14:textId="2F4F175B" w:rsidR="0035582E" w:rsidRDefault="0035582E" w:rsidP="0035582E">
      <w:pPr>
        <w:autoSpaceDE w:val="0"/>
        <w:autoSpaceDN w:val="0"/>
        <w:adjustRightInd w:val="0"/>
        <w:rPr>
          <w:rFonts w:eastAsia="Times"/>
          <w:b/>
          <w:bCs/>
          <w:sz w:val="24"/>
          <w:szCs w:val="24"/>
        </w:rPr>
      </w:pPr>
      <w:r>
        <w:rPr>
          <w:rFonts w:eastAsia="Times"/>
          <w:b/>
          <w:bCs/>
          <w:sz w:val="24"/>
          <w:szCs w:val="24"/>
        </w:rPr>
        <w:t>Genesis Structures</w:t>
      </w:r>
    </w:p>
    <w:p w14:paraId="3BA4C37B" w14:textId="77777777" w:rsidR="0035582E" w:rsidRPr="00685262" w:rsidRDefault="0035582E" w:rsidP="0035582E">
      <w:pPr>
        <w:pStyle w:val="ListParagraph"/>
        <w:ind w:left="0"/>
        <w:rPr>
          <w:rFonts w:ascii="Arial" w:hAnsi="Arial" w:cs="Arial"/>
          <w:color w:val="000000"/>
        </w:rPr>
      </w:pPr>
      <w:r w:rsidRPr="00685262">
        <w:rPr>
          <w:rFonts w:ascii="Arial" w:hAnsi="Arial" w:cs="Arial"/>
          <w:color w:val="000000"/>
        </w:rPr>
        <w:t>Provides bridge engineering, erection and demolition services. Bridge types include girder and beam structures with skews and curvature. Complex bridge types include arch, truss, cable, and moveable structures.</w:t>
      </w:r>
      <w:r>
        <w:rPr>
          <w:rFonts w:ascii="Arial" w:hAnsi="Arial" w:cs="Arial"/>
          <w:color w:val="000000"/>
        </w:rPr>
        <w:t xml:space="preserve"> </w:t>
      </w:r>
      <w:r w:rsidRPr="00685262">
        <w:rPr>
          <w:rFonts w:ascii="Arial" w:hAnsi="Arial" w:cs="Arial"/>
          <w:color w:val="000000"/>
        </w:rPr>
        <w:t>Specialty services include barge stability analysis for large crane picks, bridge float in/out operations, and critical pick plans and rigging.</w:t>
      </w:r>
    </w:p>
    <w:p w14:paraId="3AEC1615" w14:textId="77777777" w:rsidR="0035582E" w:rsidRDefault="0035582E" w:rsidP="0035582E">
      <w:pPr>
        <w:pStyle w:val="ListParagraph"/>
        <w:ind w:hanging="360"/>
        <w:rPr>
          <w:color w:val="000000"/>
        </w:rPr>
      </w:pPr>
    </w:p>
    <w:p w14:paraId="0E17F9A6" w14:textId="77777777" w:rsidR="0035582E" w:rsidRPr="00685262" w:rsidRDefault="0035582E" w:rsidP="0035582E">
      <w:pPr>
        <w:ind w:left="360"/>
        <w:rPr>
          <w:rFonts w:eastAsia="Times"/>
          <w:b/>
          <w:bCs/>
          <w:sz w:val="24"/>
          <w:szCs w:val="24"/>
        </w:rPr>
      </w:pPr>
      <w:r w:rsidRPr="00685262">
        <w:rPr>
          <w:rFonts w:eastAsia="Times"/>
          <w:b/>
          <w:bCs/>
          <w:sz w:val="24"/>
          <w:szCs w:val="24"/>
        </w:rPr>
        <w:t>Dave Rogowski, PE</w:t>
      </w:r>
    </w:p>
    <w:p w14:paraId="48D11CDC" w14:textId="77777777" w:rsidR="0035582E" w:rsidRPr="00B33719" w:rsidRDefault="0035582E" w:rsidP="0035582E">
      <w:pPr>
        <w:pStyle w:val="ListParagraph"/>
        <w:ind w:left="360"/>
        <w:rPr>
          <w:rFonts w:ascii="Arial" w:hAnsi="Arial" w:cs="Arial"/>
          <w:color w:val="000000"/>
        </w:rPr>
      </w:pPr>
      <w:r w:rsidRPr="00B33719">
        <w:rPr>
          <w:rFonts w:ascii="Arial" w:hAnsi="Arial" w:cs="Arial"/>
          <w:color w:val="000000"/>
        </w:rPr>
        <w:t>Principal, M.S. Civil Structural</w:t>
      </w:r>
      <w:r>
        <w:rPr>
          <w:rFonts w:ascii="Arial" w:hAnsi="Arial" w:cs="Arial"/>
          <w:color w:val="000000"/>
        </w:rPr>
        <w:t xml:space="preserve"> </w:t>
      </w:r>
      <w:r w:rsidRPr="00B33719">
        <w:rPr>
          <w:rFonts w:ascii="Arial" w:hAnsi="Arial" w:cs="Arial"/>
          <w:color w:val="000000"/>
        </w:rPr>
        <w:t>Kansas State University</w:t>
      </w:r>
      <w:r>
        <w:rPr>
          <w:rFonts w:ascii="Arial" w:hAnsi="Arial" w:cs="Arial"/>
          <w:color w:val="000000"/>
        </w:rPr>
        <w:t xml:space="preserve">, </w:t>
      </w:r>
      <w:r w:rsidRPr="00B33719">
        <w:rPr>
          <w:rFonts w:ascii="Arial" w:hAnsi="Arial" w:cs="Arial"/>
          <w:color w:val="000000"/>
        </w:rPr>
        <w:t xml:space="preserve">32 years </w:t>
      </w:r>
      <w:r>
        <w:rPr>
          <w:rFonts w:ascii="Arial" w:hAnsi="Arial" w:cs="Arial"/>
          <w:color w:val="000000"/>
        </w:rPr>
        <w:t xml:space="preserve">total </w:t>
      </w:r>
      <w:r w:rsidRPr="00B33719">
        <w:rPr>
          <w:rFonts w:ascii="Arial" w:hAnsi="Arial" w:cs="Arial"/>
          <w:color w:val="000000"/>
        </w:rPr>
        <w:t xml:space="preserve">experience </w:t>
      </w:r>
      <w:r>
        <w:rPr>
          <w:rFonts w:ascii="Arial" w:hAnsi="Arial" w:cs="Arial"/>
          <w:color w:val="000000"/>
        </w:rPr>
        <w:t xml:space="preserve">including 14 with </w:t>
      </w:r>
      <w:r w:rsidRPr="00B33719">
        <w:rPr>
          <w:rFonts w:ascii="Arial" w:hAnsi="Arial" w:cs="Arial"/>
          <w:color w:val="000000"/>
        </w:rPr>
        <w:t>HNTB long-span bridge design division and 15 years with Genesis Structures</w:t>
      </w:r>
      <w:r>
        <w:rPr>
          <w:rFonts w:ascii="Arial" w:hAnsi="Arial" w:cs="Arial"/>
          <w:color w:val="000000"/>
        </w:rPr>
        <w:t>.</w:t>
      </w:r>
    </w:p>
    <w:p w14:paraId="194D0FAC" w14:textId="77777777" w:rsidR="0035582E" w:rsidRDefault="0035582E" w:rsidP="0035582E">
      <w:pPr>
        <w:autoSpaceDE w:val="0"/>
        <w:autoSpaceDN w:val="0"/>
        <w:adjustRightInd w:val="0"/>
        <w:rPr>
          <w:rFonts w:eastAsia="Times"/>
          <w:b/>
          <w:bCs/>
          <w:sz w:val="24"/>
          <w:szCs w:val="24"/>
        </w:rPr>
      </w:pPr>
    </w:p>
    <w:p w14:paraId="3C5EF49A" w14:textId="77777777" w:rsidR="0035582E" w:rsidRPr="00B33719" w:rsidRDefault="0035582E" w:rsidP="0035582E">
      <w:pPr>
        <w:ind w:left="360"/>
        <w:rPr>
          <w:b/>
          <w:bCs/>
          <w:color w:val="000000"/>
          <w:sz w:val="24"/>
          <w:szCs w:val="24"/>
        </w:rPr>
      </w:pPr>
      <w:r w:rsidRPr="00B33719">
        <w:rPr>
          <w:b/>
          <w:bCs/>
          <w:color w:val="000000"/>
          <w:sz w:val="24"/>
          <w:szCs w:val="24"/>
        </w:rPr>
        <w:t>Josh Crain</w:t>
      </w:r>
      <w:r>
        <w:rPr>
          <w:b/>
          <w:bCs/>
          <w:color w:val="000000"/>
          <w:sz w:val="24"/>
          <w:szCs w:val="24"/>
        </w:rPr>
        <w:t>, PE, SE</w:t>
      </w:r>
    </w:p>
    <w:p w14:paraId="21DA9DDA" w14:textId="77777777" w:rsidR="0035582E" w:rsidRPr="00B33719" w:rsidRDefault="0035582E" w:rsidP="0035582E">
      <w:pPr>
        <w:ind w:left="360"/>
        <w:rPr>
          <w:color w:val="000000"/>
        </w:rPr>
      </w:pPr>
      <w:r w:rsidRPr="00B33719">
        <w:rPr>
          <w:color w:val="000000"/>
        </w:rPr>
        <w:t>Structural Design Engineer,</w:t>
      </w:r>
      <w:r>
        <w:rPr>
          <w:color w:val="000000"/>
        </w:rPr>
        <w:t xml:space="preserve"> </w:t>
      </w:r>
      <w:r w:rsidRPr="00B33719">
        <w:rPr>
          <w:color w:val="000000"/>
        </w:rPr>
        <w:t>M.S. Civil Engineering University of Kansas</w:t>
      </w:r>
      <w:r>
        <w:rPr>
          <w:color w:val="000000"/>
        </w:rPr>
        <w:t xml:space="preserve">, </w:t>
      </w:r>
      <w:r w:rsidRPr="00B33719">
        <w:rPr>
          <w:color w:val="000000"/>
        </w:rPr>
        <w:t>ASCE Temporary Structures Committee</w:t>
      </w:r>
      <w:r>
        <w:rPr>
          <w:color w:val="000000"/>
        </w:rPr>
        <w:t>, A</w:t>
      </w:r>
      <w:r w:rsidRPr="00B33719">
        <w:rPr>
          <w:color w:val="000000"/>
        </w:rPr>
        <w:t>djunct professor University of Kansas</w:t>
      </w:r>
      <w:r>
        <w:rPr>
          <w:color w:val="000000"/>
        </w:rPr>
        <w:t>, 9 years’ experience with Genesis.</w:t>
      </w:r>
    </w:p>
    <w:p w14:paraId="5AE668DE" w14:textId="77777777" w:rsidR="0035582E" w:rsidRDefault="0035582E" w:rsidP="0035582E">
      <w:pPr>
        <w:autoSpaceDE w:val="0"/>
        <w:autoSpaceDN w:val="0"/>
        <w:adjustRightInd w:val="0"/>
        <w:rPr>
          <w:rFonts w:eastAsia="Times"/>
          <w:b/>
          <w:bCs/>
          <w:sz w:val="24"/>
          <w:szCs w:val="24"/>
        </w:rPr>
      </w:pPr>
    </w:p>
    <w:p w14:paraId="54520116" w14:textId="77777777" w:rsidR="0035582E" w:rsidRPr="005B652D" w:rsidRDefault="0035582E" w:rsidP="0035582E">
      <w:pPr>
        <w:ind w:left="360"/>
        <w:rPr>
          <w:b/>
          <w:bCs/>
          <w:color w:val="000000"/>
          <w:sz w:val="24"/>
          <w:szCs w:val="24"/>
        </w:rPr>
      </w:pPr>
      <w:r w:rsidRPr="005B652D">
        <w:rPr>
          <w:b/>
          <w:bCs/>
          <w:color w:val="000000"/>
          <w:sz w:val="24"/>
          <w:szCs w:val="24"/>
        </w:rPr>
        <w:t>Steve Eads</w:t>
      </w:r>
      <w:r>
        <w:rPr>
          <w:b/>
          <w:bCs/>
          <w:color w:val="000000"/>
          <w:sz w:val="24"/>
          <w:szCs w:val="24"/>
        </w:rPr>
        <w:t>, PE</w:t>
      </w:r>
    </w:p>
    <w:p w14:paraId="69008D2B" w14:textId="77777777" w:rsidR="0035582E" w:rsidRPr="005B652D" w:rsidRDefault="0035582E" w:rsidP="0035582E">
      <w:pPr>
        <w:ind w:left="360"/>
        <w:rPr>
          <w:color w:val="000000"/>
        </w:rPr>
      </w:pPr>
      <w:r w:rsidRPr="005B652D">
        <w:rPr>
          <w:color w:val="000000"/>
        </w:rPr>
        <w:t>Structural Design Engineer, M.S. Civil Engineering University of Missouri Rolla</w:t>
      </w:r>
      <w:r>
        <w:rPr>
          <w:color w:val="000000"/>
        </w:rPr>
        <w:t>,</w:t>
      </w:r>
      <w:r w:rsidRPr="005B652D">
        <w:rPr>
          <w:color w:val="000000"/>
        </w:rPr>
        <w:t xml:space="preserve"> 15 years total experience</w:t>
      </w:r>
      <w:r>
        <w:rPr>
          <w:color w:val="000000"/>
        </w:rPr>
        <w:t xml:space="preserve"> with </w:t>
      </w:r>
      <w:r w:rsidRPr="005B652D">
        <w:rPr>
          <w:color w:val="000000"/>
        </w:rPr>
        <w:t>HNTB</w:t>
      </w:r>
      <w:r>
        <w:rPr>
          <w:color w:val="000000"/>
        </w:rPr>
        <w:t xml:space="preserve"> and </w:t>
      </w:r>
      <w:r w:rsidRPr="005B652D">
        <w:rPr>
          <w:color w:val="000000"/>
        </w:rPr>
        <w:t>Genesis</w:t>
      </w:r>
      <w:r>
        <w:rPr>
          <w:color w:val="000000"/>
        </w:rPr>
        <w:t>.</w:t>
      </w:r>
      <w:r w:rsidRPr="005B652D">
        <w:rPr>
          <w:color w:val="000000"/>
        </w:rPr>
        <w:t xml:space="preserve"> </w:t>
      </w:r>
    </w:p>
    <w:p w14:paraId="5534A534" w14:textId="77777777" w:rsidR="0035582E" w:rsidRDefault="0035582E" w:rsidP="0035582E">
      <w:pPr>
        <w:autoSpaceDE w:val="0"/>
        <w:autoSpaceDN w:val="0"/>
        <w:adjustRightInd w:val="0"/>
        <w:rPr>
          <w:rFonts w:eastAsia="Times"/>
          <w:b/>
          <w:bCs/>
          <w:sz w:val="24"/>
          <w:szCs w:val="24"/>
        </w:rPr>
      </w:pPr>
    </w:p>
    <w:p w14:paraId="5FB29C06" w14:textId="77777777" w:rsidR="0035582E" w:rsidRPr="00A94699" w:rsidRDefault="0035582E" w:rsidP="0035582E">
      <w:pPr>
        <w:autoSpaceDE w:val="0"/>
        <w:autoSpaceDN w:val="0"/>
        <w:adjustRightInd w:val="0"/>
        <w:rPr>
          <w:rFonts w:eastAsia="Times"/>
          <w:b/>
          <w:bCs/>
          <w:sz w:val="24"/>
          <w:szCs w:val="24"/>
        </w:rPr>
      </w:pPr>
      <w:r>
        <w:rPr>
          <w:rFonts w:eastAsia="Times"/>
          <w:b/>
          <w:bCs/>
          <w:sz w:val="24"/>
          <w:szCs w:val="24"/>
        </w:rPr>
        <w:t>Chuck Sidles &amp; Dave Crist, PE</w:t>
      </w:r>
    </w:p>
    <w:p w14:paraId="62186DBE" w14:textId="77777777" w:rsidR="0035582E" w:rsidRPr="00A94699" w:rsidRDefault="0035582E" w:rsidP="0035582E">
      <w:pPr>
        <w:autoSpaceDE w:val="0"/>
        <w:autoSpaceDN w:val="0"/>
        <w:adjustRightInd w:val="0"/>
        <w:rPr>
          <w:rFonts w:eastAsia="Times"/>
          <w:b/>
          <w:bCs/>
          <w:sz w:val="24"/>
          <w:szCs w:val="24"/>
        </w:rPr>
      </w:pPr>
      <w:r>
        <w:rPr>
          <w:rFonts w:eastAsia="Times"/>
          <w:b/>
          <w:bCs/>
          <w:sz w:val="24"/>
          <w:szCs w:val="24"/>
        </w:rPr>
        <w:t>Capital Contractors &amp; Steel</w:t>
      </w:r>
    </w:p>
    <w:p w14:paraId="5E36EA83" w14:textId="77777777" w:rsidR="0035582E" w:rsidRDefault="0035582E" w:rsidP="0035582E">
      <w:r>
        <w:t>Capital Contractors roots go back to the HE Ward Company founded in Tecumseh, NE in 1903. Operations were set up in Lincoln in 1920. In 1953 Capital Steel was formed and in 1969 Capital Contractors was established. Capital Contractors provides fabricated steel for bridges from the Mississippi River to the California border. The company is based in Lincoln and has one of the highest lifting capacities in the Midwest, with the ability to lift 100 kips in a single pick and 200 kips plus for assemblies.</w:t>
      </w:r>
    </w:p>
    <w:p w14:paraId="7BCF9148" w14:textId="77777777" w:rsidR="0035582E" w:rsidRDefault="0035582E" w:rsidP="0035582E"/>
    <w:p w14:paraId="6505745C" w14:textId="77777777" w:rsidR="0035582E" w:rsidRPr="003F6DB9" w:rsidRDefault="0035582E" w:rsidP="0035582E">
      <w:pPr>
        <w:pStyle w:val="NoSpacing"/>
      </w:pPr>
      <w:r w:rsidRPr="00BC5E4D">
        <w:rPr>
          <w:rFonts w:ascii="Arial" w:hAnsi="Arial" w:cs="Arial"/>
          <w:b/>
          <w:bCs/>
        </w:rPr>
        <w:t>Chuck</w:t>
      </w:r>
      <w:r w:rsidRPr="00BC5E4D">
        <w:rPr>
          <w:rFonts w:ascii="Arial" w:hAnsi="Arial" w:cs="Arial"/>
        </w:rPr>
        <w:t xml:space="preserve"> is Capital Contractors President. </w:t>
      </w:r>
      <w:r>
        <w:rPr>
          <w:rFonts w:ascii="Arial" w:hAnsi="Arial" w:cs="Arial"/>
        </w:rPr>
        <w:t>His</w:t>
      </w:r>
      <w:r w:rsidRPr="00BC5E4D">
        <w:rPr>
          <w:rFonts w:ascii="Arial" w:hAnsi="Arial" w:cs="Arial"/>
        </w:rPr>
        <w:t xml:space="preserve"> family has been involved in the bridge business in Nebraska for over 100 years. He graduated from Lawrence University with a degree in Economics and received a master’s degree from New York University. Chuck oversees all aspects of work at Capital Contractors, including the steel and industrial machine businesses.</w:t>
      </w:r>
    </w:p>
    <w:p w14:paraId="1D4DDB58" w14:textId="77777777" w:rsidR="0035582E" w:rsidRPr="003F6DB9" w:rsidRDefault="0035582E" w:rsidP="0035582E"/>
    <w:p w14:paraId="4EE4845A" w14:textId="77777777" w:rsidR="0035582E" w:rsidRPr="003F6DB9" w:rsidRDefault="0035582E" w:rsidP="0035582E">
      <w:r>
        <w:rPr>
          <w:b/>
          <w:bCs/>
        </w:rPr>
        <w:t>Dave</w:t>
      </w:r>
      <w:r w:rsidRPr="003F6DB9">
        <w:t xml:space="preserve"> </w:t>
      </w:r>
      <w:r>
        <w:t xml:space="preserve">is the General Manager of Capital Contractors where he is responsible for directing the overall operations of steel fabrication. He has worked for Capital Contractors since 1987, where he started as Chief Draftsman, and then Operations Manager for 20+ years. He holds a B.S. of Civil Engineering from the University of Nebraska and is a registered professional engineer in Nebraska. </w:t>
      </w:r>
    </w:p>
    <w:p w14:paraId="007B6E41" w14:textId="77777777" w:rsidR="0035582E" w:rsidRDefault="0035582E" w:rsidP="00EB5609">
      <w:pPr>
        <w:autoSpaceDE w:val="0"/>
        <w:autoSpaceDN w:val="0"/>
        <w:adjustRightInd w:val="0"/>
        <w:rPr>
          <w:rFonts w:eastAsia="Times"/>
          <w:b/>
          <w:bCs/>
          <w:sz w:val="24"/>
          <w:szCs w:val="24"/>
        </w:rPr>
      </w:pPr>
    </w:p>
    <w:p w14:paraId="12412784" w14:textId="77777777" w:rsidR="0035582E" w:rsidRDefault="0035582E" w:rsidP="0035582E">
      <w:pPr>
        <w:autoSpaceDE w:val="0"/>
        <w:autoSpaceDN w:val="0"/>
        <w:adjustRightInd w:val="0"/>
        <w:rPr>
          <w:rFonts w:eastAsia="Times"/>
          <w:b/>
          <w:bCs/>
          <w:sz w:val="24"/>
          <w:szCs w:val="24"/>
        </w:rPr>
      </w:pPr>
      <w:r>
        <w:rPr>
          <w:rFonts w:eastAsia="Times"/>
          <w:b/>
          <w:bCs/>
          <w:sz w:val="24"/>
          <w:szCs w:val="24"/>
        </w:rPr>
        <w:t>Robert (Rob) Connor</w:t>
      </w:r>
      <w:r w:rsidRPr="0073601D">
        <w:rPr>
          <w:rFonts w:eastAsia="Times"/>
          <w:b/>
          <w:bCs/>
          <w:sz w:val="24"/>
          <w:szCs w:val="24"/>
        </w:rPr>
        <w:t>, Ph.D.</w:t>
      </w:r>
    </w:p>
    <w:p w14:paraId="6895B723" w14:textId="77777777" w:rsidR="0035582E" w:rsidRDefault="0035582E" w:rsidP="0035582E">
      <w:pPr>
        <w:rPr>
          <w:b/>
          <w:color w:val="222222"/>
          <w:sz w:val="24"/>
          <w:szCs w:val="24"/>
          <w:highlight w:val="white"/>
        </w:rPr>
      </w:pPr>
      <w:r>
        <w:rPr>
          <w:b/>
          <w:color w:val="222222"/>
          <w:sz w:val="24"/>
          <w:szCs w:val="24"/>
          <w:highlight w:val="white"/>
        </w:rPr>
        <w:t>Purdue University</w:t>
      </w:r>
    </w:p>
    <w:p w14:paraId="529F9ECB" w14:textId="77777777" w:rsidR="0035582E" w:rsidRPr="00AC270E" w:rsidRDefault="0035582E" w:rsidP="0035582E">
      <w:r>
        <w:t xml:space="preserve">Rob </w:t>
      </w:r>
      <w:r w:rsidRPr="00AC270E">
        <w:t xml:space="preserve">is </w:t>
      </w:r>
      <w:r>
        <w:t>the</w:t>
      </w:r>
      <w:r w:rsidRPr="00AC270E">
        <w:t xml:space="preserve"> Jack and Kay </w:t>
      </w:r>
      <w:proofErr w:type="spellStart"/>
      <w:r w:rsidRPr="00AC270E">
        <w:t>Hockema</w:t>
      </w:r>
      <w:proofErr w:type="spellEnd"/>
      <w:r w:rsidRPr="00AC270E">
        <w:t xml:space="preserve"> Professor of Civil Engineering and </w:t>
      </w:r>
      <w:r>
        <w:t>the</w:t>
      </w:r>
      <w:r w:rsidRPr="00AC270E">
        <w:t xml:space="preserve"> Director of the S-BRITE Center, at Purdue University. Dr. Connor has been working in the area of fatigue, fracture, and other performance, inspection, and durability issues related to steel bridges for </w:t>
      </w:r>
      <w:r w:rsidRPr="00AC270E">
        <w:lastRenderedPageBreak/>
        <w:t xml:space="preserve">over 25 years. </w:t>
      </w:r>
      <w:r>
        <w:t>He</w:t>
      </w:r>
      <w:r w:rsidRPr="00AC270E">
        <w:t xml:space="preserve"> has been the principal investigator on a number of NCHRP </w:t>
      </w:r>
      <w:r>
        <w:t>p</w:t>
      </w:r>
      <w:r w:rsidRPr="00AC270E">
        <w:t xml:space="preserve">rojects, having successfully completed </w:t>
      </w:r>
      <w:r>
        <w:t>six</w:t>
      </w:r>
      <w:r w:rsidRPr="00AC270E">
        <w:t xml:space="preserve"> NCHRP </w:t>
      </w:r>
      <w:r>
        <w:t>p</w:t>
      </w:r>
      <w:r w:rsidRPr="00AC270E">
        <w:t xml:space="preserve">rojects as </w:t>
      </w:r>
      <w:r>
        <w:t>principle investigator</w:t>
      </w:r>
      <w:r w:rsidRPr="00AC270E">
        <w:t xml:space="preserve">. </w:t>
      </w:r>
      <w:r>
        <w:t>Rob’s</w:t>
      </w:r>
      <w:r w:rsidRPr="00AC270E">
        <w:t xml:space="preserve"> work has been incorporated into AASHTO and AREMA design specifications. He was also the lead author in crafting two recently published AASHTO Guide Specifications focused on evaluating system and internal redundancy of steel bridges and members. He was the recipient of the Richard S. Fountain Award in 2020, the George S. Richardson Medal in 2016, an AISC Special Achievement Award in 2012, and was the first recipient of the Robert J. Dexter Memorial Lecture Award in 2005. In 2018, he was selected by AISC to receive the prestigious T.R. Higgins Lectureship Award.</w:t>
      </w:r>
    </w:p>
    <w:p w14:paraId="7F4348F6" w14:textId="77777777" w:rsidR="0035582E" w:rsidRDefault="0035582E" w:rsidP="00EB5609">
      <w:pPr>
        <w:autoSpaceDE w:val="0"/>
        <w:autoSpaceDN w:val="0"/>
        <w:adjustRightInd w:val="0"/>
        <w:rPr>
          <w:rFonts w:eastAsia="Times"/>
          <w:b/>
          <w:bCs/>
          <w:sz w:val="24"/>
          <w:szCs w:val="24"/>
        </w:rPr>
      </w:pPr>
    </w:p>
    <w:p w14:paraId="77F84DFA" w14:textId="509BACDC" w:rsidR="00EB5609" w:rsidRDefault="00EB5609" w:rsidP="00EB5609">
      <w:pPr>
        <w:autoSpaceDE w:val="0"/>
        <w:autoSpaceDN w:val="0"/>
        <w:adjustRightInd w:val="0"/>
        <w:rPr>
          <w:rFonts w:eastAsia="Times"/>
          <w:b/>
          <w:bCs/>
          <w:sz w:val="24"/>
          <w:szCs w:val="24"/>
        </w:rPr>
      </w:pPr>
      <w:r>
        <w:rPr>
          <w:rFonts w:eastAsia="Times"/>
          <w:b/>
          <w:bCs/>
          <w:sz w:val="24"/>
          <w:szCs w:val="24"/>
        </w:rPr>
        <w:t>Michael Barker, Ph.D., PE</w:t>
      </w:r>
    </w:p>
    <w:p w14:paraId="0BD461F1" w14:textId="77777777" w:rsidR="00EB5609" w:rsidRDefault="00EB5609" w:rsidP="00EB5609">
      <w:pPr>
        <w:autoSpaceDE w:val="0"/>
        <w:autoSpaceDN w:val="0"/>
        <w:adjustRightInd w:val="0"/>
        <w:rPr>
          <w:rFonts w:eastAsia="Times"/>
          <w:b/>
          <w:bCs/>
          <w:sz w:val="24"/>
          <w:szCs w:val="24"/>
        </w:rPr>
      </w:pPr>
      <w:r>
        <w:rPr>
          <w:rFonts w:eastAsia="Times"/>
          <w:b/>
          <w:bCs/>
          <w:sz w:val="24"/>
          <w:szCs w:val="24"/>
        </w:rPr>
        <w:t>University of Wyoming &amp; Short Span Steel Bridge Alliance</w:t>
      </w:r>
    </w:p>
    <w:p w14:paraId="6DBE003D" w14:textId="77777777" w:rsidR="00EB5609" w:rsidRPr="00190194" w:rsidRDefault="00EB5609" w:rsidP="00EB5609">
      <w:pPr>
        <w:ind w:right="846"/>
        <w:rPr>
          <w:color w:val="000000"/>
        </w:rPr>
      </w:pPr>
      <w:r w:rsidRPr="00190194">
        <w:rPr>
          <w:rFonts w:eastAsia="Times New Roman"/>
          <w:lang w:val="en-US"/>
        </w:rPr>
        <w:t xml:space="preserve">Michael </w:t>
      </w:r>
      <w:r>
        <w:rPr>
          <w:rFonts w:eastAsia="Times New Roman"/>
          <w:lang w:val="en-US"/>
        </w:rPr>
        <w:t xml:space="preserve">has been a structural engineering professor for over 30 years, and is currently teaching and conducting research at the </w:t>
      </w:r>
      <w:r w:rsidRPr="00190194">
        <w:rPr>
          <w:rFonts w:eastAsia="Times New Roman"/>
          <w:lang w:val="en-US"/>
        </w:rPr>
        <w:t xml:space="preserve">Civil &amp; Architectural Engineering </w:t>
      </w:r>
      <w:r>
        <w:rPr>
          <w:rFonts w:eastAsia="Times New Roman"/>
          <w:lang w:val="en-US"/>
        </w:rPr>
        <w:t xml:space="preserve">Department </w:t>
      </w:r>
      <w:r w:rsidRPr="00190194">
        <w:rPr>
          <w:rFonts w:eastAsia="Times New Roman"/>
          <w:lang w:val="en-US"/>
        </w:rPr>
        <w:t>at the University of Wyoming in Laramie. He is also a Bridge Technology Center representative and Education Coordinator for the American Iron and Steel Institute Short Span Steel Bridge Alliance. His primary research pertains to steel bridges, experimental testing, bridge design specifications, bridge field testing, and reliability analyses of structures.</w:t>
      </w:r>
    </w:p>
    <w:p w14:paraId="28059FA4" w14:textId="77777777" w:rsidR="00EB5609" w:rsidRDefault="00EB5609">
      <w:pPr>
        <w:rPr>
          <w:b/>
          <w:color w:val="222222"/>
          <w:sz w:val="24"/>
          <w:szCs w:val="24"/>
          <w:highlight w:val="white"/>
        </w:rPr>
      </w:pPr>
    </w:p>
    <w:p w14:paraId="41EBBC07" w14:textId="77777777" w:rsidR="002C6D81" w:rsidRDefault="002C6D81">
      <w:pPr>
        <w:rPr>
          <w:color w:val="222222"/>
          <w:highlight w:val="white"/>
        </w:rPr>
      </w:pPr>
    </w:p>
    <w:p w14:paraId="6815561C" w14:textId="77777777" w:rsidR="0097191F" w:rsidRDefault="0097191F" w:rsidP="0073601D">
      <w:pPr>
        <w:autoSpaceDE w:val="0"/>
        <w:autoSpaceDN w:val="0"/>
        <w:adjustRightInd w:val="0"/>
        <w:rPr>
          <w:rFonts w:eastAsia="Times"/>
          <w:b/>
          <w:bCs/>
          <w:sz w:val="24"/>
          <w:szCs w:val="24"/>
        </w:rPr>
      </w:pPr>
    </w:p>
    <w:p w14:paraId="150B0EF3" w14:textId="77777777" w:rsidR="00685262" w:rsidRDefault="00685262" w:rsidP="00685262">
      <w:pPr>
        <w:pStyle w:val="ListParagraph"/>
        <w:ind w:hanging="360"/>
        <w:rPr>
          <w:color w:val="000000"/>
        </w:rPr>
      </w:pPr>
    </w:p>
    <w:p w14:paraId="2F86BB41" w14:textId="77777777" w:rsidR="003F6DB9" w:rsidRPr="003F6DB9" w:rsidRDefault="003F6DB9" w:rsidP="00444A33">
      <w:pPr>
        <w:rPr>
          <w:sz w:val="20"/>
        </w:rPr>
      </w:pPr>
    </w:p>
    <w:sectPr w:rsidR="003F6DB9" w:rsidRPr="003F6DB9">
      <w:footerReference w:type="default" r:id="rId8"/>
      <w:footerReference w:type="first" r:id="rId9"/>
      <w:pgSz w:w="12240" w:h="15840"/>
      <w:pgMar w:top="135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795327" w14:textId="77777777" w:rsidR="009E7A0F" w:rsidRDefault="009E7A0F">
      <w:pPr>
        <w:spacing w:line="240" w:lineRule="auto"/>
      </w:pPr>
      <w:r>
        <w:separator/>
      </w:r>
    </w:p>
  </w:endnote>
  <w:endnote w:type="continuationSeparator" w:id="0">
    <w:p w14:paraId="5136CC28" w14:textId="77777777" w:rsidR="009E7A0F" w:rsidRDefault="009E7A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2981555"/>
      <w:docPartObj>
        <w:docPartGallery w:val="Page Numbers (Bottom of Page)"/>
        <w:docPartUnique/>
      </w:docPartObj>
    </w:sdtPr>
    <w:sdtEndPr>
      <w:rPr>
        <w:noProof/>
      </w:rPr>
    </w:sdtEndPr>
    <w:sdtContent>
      <w:p w14:paraId="513CD39F" w14:textId="09370C65" w:rsidR="000F6CC1" w:rsidRDefault="000F6C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996F5B" w14:textId="2B35FD22" w:rsidR="002C6D81" w:rsidRDefault="002C6D81">
    <w:pPr>
      <w:jc w:val="right"/>
      <w:rPr>
        <w:color w:val="CCCCCC"/>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6F487" w14:textId="375385D8" w:rsidR="002C6D81" w:rsidRDefault="002C6D81">
    <w:pPr>
      <w:ind w:left="-14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52393F" w14:textId="77777777" w:rsidR="009E7A0F" w:rsidRDefault="009E7A0F">
      <w:pPr>
        <w:spacing w:line="240" w:lineRule="auto"/>
      </w:pPr>
      <w:r>
        <w:separator/>
      </w:r>
    </w:p>
  </w:footnote>
  <w:footnote w:type="continuationSeparator" w:id="0">
    <w:p w14:paraId="555FCE8D" w14:textId="77777777" w:rsidR="009E7A0F" w:rsidRDefault="009E7A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D5342"/>
    <w:multiLevelType w:val="hybridMultilevel"/>
    <w:tmpl w:val="B5E4A1C4"/>
    <w:lvl w:ilvl="0" w:tplc="4894D464">
      <w:numFmt w:val="bullet"/>
      <w:lvlText w:val=""/>
      <w:lvlJc w:val="left"/>
      <w:pPr>
        <w:ind w:left="1080" w:hanging="360"/>
      </w:pPr>
      <w:rPr>
        <w:rFonts w:ascii="Symbol" w:eastAsiaTheme="minorHAnsi"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90359DF"/>
    <w:multiLevelType w:val="hybridMultilevel"/>
    <w:tmpl w:val="F918A0AE"/>
    <w:lvl w:ilvl="0" w:tplc="9C60BE66">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6F7EAB"/>
    <w:multiLevelType w:val="hybridMultilevel"/>
    <w:tmpl w:val="D526D002"/>
    <w:lvl w:ilvl="0" w:tplc="01CA257E">
      <w:numFmt w:val="bullet"/>
      <w:lvlText w:val=""/>
      <w:lvlJc w:val="left"/>
      <w:pPr>
        <w:ind w:left="735" w:hanging="375"/>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8E183D"/>
    <w:multiLevelType w:val="hybridMultilevel"/>
    <w:tmpl w:val="393AF0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C546865"/>
    <w:multiLevelType w:val="hybridMultilevel"/>
    <w:tmpl w:val="7E9212E0"/>
    <w:lvl w:ilvl="0" w:tplc="4894D464">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2D05A7"/>
    <w:multiLevelType w:val="multilevel"/>
    <w:tmpl w:val="EFF4F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ACD7BF6"/>
    <w:multiLevelType w:val="multilevel"/>
    <w:tmpl w:val="E57EC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4"/>
  </w:num>
  <w:num w:numId="4">
    <w:abstractNumId w:val="0"/>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D81"/>
    <w:rsid w:val="000B1861"/>
    <w:rsid w:val="000C2B7C"/>
    <w:rsid w:val="000F0ABF"/>
    <w:rsid w:val="000F6CC1"/>
    <w:rsid w:val="00190194"/>
    <w:rsid w:val="00195B3B"/>
    <w:rsid w:val="001970CA"/>
    <w:rsid w:val="001C094E"/>
    <w:rsid w:val="00265C3A"/>
    <w:rsid w:val="00267261"/>
    <w:rsid w:val="00292ACC"/>
    <w:rsid w:val="002B3AA9"/>
    <w:rsid w:val="002C4D82"/>
    <w:rsid w:val="002C6D81"/>
    <w:rsid w:val="002F1394"/>
    <w:rsid w:val="00300EE2"/>
    <w:rsid w:val="00314C66"/>
    <w:rsid w:val="00323CBB"/>
    <w:rsid w:val="0035582E"/>
    <w:rsid w:val="003A52CE"/>
    <w:rsid w:val="003C0004"/>
    <w:rsid w:val="003C489B"/>
    <w:rsid w:val="003E49F0"/>
    <w:rsid w:val="003F6DB9"/>
    <w:rsid w:val="003F6E48"/>
    <w:rsid w:val="00444A33"/>
    <w:rsid w:val="00450FB3"/>
    <w:rsid w:val="004732E7"/>
    <w:rsid w:val="005067A0"/>
    <w:rsid w:val="005155E9"/>
    <w:rsid w:val="005242E2"/>
    <w:rsid w:val="005279B6"/>
    <w:rsid w:val="0056681F"/>
    <w:rsid w:val="005737E8"/>
    <w:rsid w:val="00585956"/>
    <w:rsid w:val="005B652D"/>
    <w:rsid w:val="005E1055"/>
    <w:rsid w:val="005F4506"/>
    <w:rsid w:val="00606D58"/>
    <w:rsid w:val="0061488A"/>
    <w:rsid w:val="00616417"/>
    <w:rsid w:val="006371E2"/>
    <w:rsid w:val="00656E49"/>
    <w:rsid w:val="00657545"/>
    <w:rsid w:val="00685262"/>
    <w:rsid w:val="006F3A5F"/>
    <w:rsid w:val="007132F0"/>
    <w:rsid w:val="00725907"/>
    <w:rsid w:val="0073601D"/>
    <w:rsid w:val="00762317"/>
    <w:rsid w:val="00805813"/>
    <w:rsid w:val="00832BAE"/>
    <w:rsid w:val="00851C63"/>
    <w:rsid w:val="008702AA"/>
    <w:rsid w:val="008D551D"/>
    <w:rsid w:val="008E2358"/>
    <w:rsid w:val="00911E40"/>
    <w:rsid w:val="00935170"/>
    <w:rsid w:val="00966663"/>
    <w:rsid w:val="0097191F"/>
    <w:rsid w:val="00981A59"/>
    <w:rsid w:val="009C34D9"/>
    <w:rsid w:val="009E7A0F"/>
    <w:rsid w:val="00A34136"/>
    <w:rsid w:val="00A71FE6"/>
    <w:rsid w:val="00A93342"/>
    <w:rsid w:val="00A94699"/>
    <w:rsid w:val="00AC270E"/>
    <w:rsid w:val="00AD47E0"/>
    <w:rsid w:val="00AF27E3"/>
    <w:rsid w:val="00B03058"/>
    <w:rsid w:val="00B33719"/>
    <w:rsid w:val="00B35091"/>
    <w:rsid w:val="00BB3B08"/>
    <w:rsid w:val="00BC12F9"/>
    <w:rsid w:val="00BC5E4D"/>
    <w:rsid w:val="00BD6932"/>
    <w:rsid w:val="00BE7173"/>
    <w:rsid w:val="00C22E4E"/>
    <w:rsid w:val="00C4332A"/>
    <w:rsid w:val="00C81908"/>
    <w:rsid w:val="00CC4FC4"/>
    <w:rsid w:val="00CE37BC"/>
    <w:rsid w:val="00CF6485"/>
    <w:rsid w:val="00D04E9D"/>
    <w:rsid w:val="00D05AF2"/>
    <w:rsid w:val="00D30128"/>
    <w:rsid w:val="00D30601"/>
    <w:rsid w:val="00D54867"/>
    <w:rsid w:val="00D94791"/>
    <w:rsid w:val="00DB7299"/>
    <w:rsid w:val="00DC789F"/>
    <w:rsid w:val="00E2447F"/>
    <w:rsid w:val="00E477CB"/>
    <w:rsid w:val="00E51D35"/>
    <w:rsid w:val="00E87280"/>
    <w:rsid w:val="00EB313A"/>
    <w:rsid w:val="00EB5609"/>
    <w:rsid w:val="00ED6F61"/>
    <w:rsid w:val="00F2464D"/>
    <w:rsid w:val="00F45DFD"/>
    <w:rsid w:val="00FA0142"/>
    <w:rsid w:val="00FA054E"/>
    <w:rsid w:val="00FD7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A49E9"/>
  <w15:docId w15:val="{4BAAD8CE-56D0-49E5-A546-23DEC1FC8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242E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42E2"/>
    <w:rPr>
      <w:rFonts w:ascii="Tahoma" w:hAnsi="Tahoma" w:cs="Tahoma"/>
      <w:sz w:val="16"/>
      <w:szCs w:val="16"/>
    </w:rPr>
  </w:style>
  <w:style w:type="paragraph" w:styleId="ListParagraph">
    <w:name w:val="List Paragraph"/>
    <w:basedOn w:val="Normal"/>
    <w:uiPriority w:val="34"/>
    <w:qFormat/>
    <w:rsid w:val="00D30601"/>
    <w:pPr>
      <w:spacing w:line="240" w:lineRule="auto"/>
      <w:ind w:left="720"/>
    </w:pPr>
    <w:rPr>
      <w:rFonts w:ascii="Calibri" w:eastAsiaTheme="minorHAnsi" w:hAnsi="Calibri" w:cs="Calibri"/>
      <w:lang w:val="en-US"/>
    </w:rPr>
  </w:style>
  <w:style w:type="character" w:styleId="Hyperlink">
    <w:name w:val="Hyperlink"/>
    <w:basedOn w:val="DefaultParagraphFont"/>
    <w:uiPriority w:val="99"/>
    <w:semiHidden/>
    <w:unhideWhenUsed/>
    <w:rsid w:val="0061488A"/>
    <w:rPr>
      <w:color w:val="0000FF"/>
      <w:u w:val="single"/>
    </w:rPr>
  </w:style>
  <w:style w:type="paragraph" w:styleId="BodyTextIndent">
    <w:name w:val="Body Text Indent"/>
    <w:basedOn w:val="Normal"/>
    <w:link w:val="BodyTextIndentChar"/>
    <w:uiPriority w:val="99"/>
    <w:semiHidden/>
    <w:unhideWhenUsed/>
    <w:rsid w:val="003F6DB9"/>
    <w:pPr>
      <w:spacing w:after="160" w:line="256" w:lineRule="auto"/>
      <w:ind w:left="720"/>
      <w:jc w:val="both"/>
    </w:pPr>
    <w:rPr>
      <w:rFonts w:asciiTheme="minorHAnsi" w:eastAsiaTheme="minorHAnsi" w:hAnsiTheme="minorHAnsi" w:cstheme="minorBidi"/>
      <w:lang w:val="en-US"/>
    </w:rPr>
  </w:style>
  <w:style w:type="character" w:customStyle="1" w:styleId="BodyTextIndentChar">
    <w:name w:val="Body Text Indent Char"/>
    <w:basedOn w:val="DefaultParagraphFont"/>
    <w:link w:val="BodyTextIndent"/>
    <w:uiPriority w:val="99"/>
    <w:semiHidden/>
    <w:rsid w:val="003F6DB9"/>
    <w:rPr>
      <w:rFonts w:asciiTheme="minorHAnsi" w:eastAsiaTheme="minorHAnsi" w:hAnsiTheme="minorHAnsi" w:cstheme="minorBidi"/>
      <w:lang w:val="en-US"/>
    </w:rPr>
  </w:style>
  <w:style w:type="paragraph" w:styleId="NoSpacing">
    <w:name w:val="No Spacing"/>
    <w:uiPriority w:val="1"/>
    <w:qFormat/>
    <w:rsid w:val="00BC5E4D"/>
    <w:pPr>
      <w:spacing w:line="240" w:lineRule="auto"/>
    </w:pPr>
    <w:rPr>
      <w:rFonts w:asciiTheme="minorHAnsi" w:eastAsiaTheme="minorHAnsi" w:hAnsiTheme="minorHAnsi" w:cstheme="minorBidi"/>
      <w:lang w:val="en-US"/>
    </w:rPr>
  </w:style>
  <w:style w:type="paragraph" w:styleId="Header">
    <w:name w:val="header"/>
    <w:basedOn w:val="Normal"/>
    <w:link w:val="HeaderChar"/>
    <w:uiPriority w:val="99"/>
    <w:unhideWhenUsed/>
    <w:rsid w:val="003C0004"/>
    <w:pPr>
      <w:tabs>
        <w:tab w:val="center" w:pos="4680"/>
        <w:tab w:val="right" w:pos="9360"/>
      </w:tabs>
      <w:spacing w:line="240" w:lineRule="auto"/>
    </w:pPr>
  </w:style>
  <w:style w:type="character" w:customStyle="1" w:styleId="HeaderChar">
    <w:name w:val="Header Char"/>
    <w:basedOn w:val="DefaultParagraphFont"/>
    <w:link w:val="Header"/>
    <w:uiPriority w:val="99"/>
    <w:rsid w:val="003C0004"/>
  </w:style>
  <w:style w:type="paragraph" w:styleId="Footer">
    <w:name w:val="footer"/>
    <w:basedOn w:val="Normal"/>
    <w:link w:val="FooterChar"/>
    <w:uiPriority w:val="99"/>
    <w:unhideWhenUsed/>
    <w:rsid w:val="003C0004"/>
    <w:pPr>
      <w:tabs>
        <w:tab w:val="center" w:pos="4680"/>
        <w:tab w:val="right" w:pos="9360"/>
      </w:tabs>
      <w:spacing w:line="240" w:lineRule="auto"/>
    </w:pPr>
  </w:style>
  <w:style w:type="character" w:customStyle="1" w:styleId="FooterChar">
    <w:name w:val="Footer Char"/>
    <w:basedOn w:val="DefaultParagraphFont"/>
    <w:link w:val="Footer"/>
    <w:uiPriority w:val="99"/>
    <w:rsid w:val="003C00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266554">
      <w:bodyDiv w:val="1"/>
      <w:marLeft w:val="0"/>
      <w:marRight w:val="0"/>
      <w:marTop w:val="0"/>
      <w:marBottom w:val="0"/>
      <w:divBdr>
        <w:top w:val="none" w:sz="0" w:space="0" w:color="auto"/>
        <w:left w:val="none" w:sz="0" w:space="0" w:color="auto"/>
        <w:bottom w:val="none" w:sz="0" w:space="0" w:color="auto"/>
        <w:right w:val="none" w:sz="0" w:space="0" w:color="auto"/>
      </w:divBdr>
    </w:div>
    <w:div w:id="338119299">
      <w:bodyDiv w:val="1"/>
      <w:marLeft w:val="0"/>
      <w:marRight w:val="0"/>
      <w:marTop w:val="0"/>
      <w:marBottom w:val="0"/>
      <w:divBdr>
        <w:top w:val="none" w:sz="0" w:space="0" w:color="auto"/>
        <w:left w:val="none" w:sz="0" w:space="0" w:color="auto"/>
        <w:bottom w:val="none" w:sz="0" w:space="0" w:color="auto"/>
        <w:right w:val="none" w:sz="0" w:space="0" w:color="auto"/>
      </w:divBdr>
    </w:div>
    <w:div w:id="416906832">
      <w:bodyDiv w:val="1"/>
      <w:marLeft w:val="0"/>
      <w:marRight w:val="0"/>
      <w:marTop w:val="0"/>
      <w:marBottom w:val="0"/>
      <w:divBdr>
        <w:top w:val="none" w:sz="0" w:space="0" w:color="auto"/>
        <w:left w:val="none" w:sz="0" w:space="0" w:color="auto"/>
        <w:bottom w:val="none" w:sz="0" w:space="0" w:color="auto"/>
        <w:right w:val="none" w:sz="0" w:space="0" w:color="auto"/>
      </w:divBdr>
    </w:div>
    <w:div w:id="444156141">
      <w:bodyDiv w:val="1"/>
      <w:marLeft w:val="0"/>
      <w:marRight w:val="0"/>
      <w:marTop w:val="0"/>
      <w:marBottom w:val="0"/>
      <w:divBdr>
        <w:top w:val="none" w:sz="0" w:space="0" w:color="auto"/>
        <w:left w:val="none" w:sz="0" w:space="0" w:color="auto"/>
        <w:bottom w:val="none" w:sz="0" w:space="0" w:color="auto"/>
        <w:right w:val="none" w:sz="0" w:space="0" w:color="auto"/>
      </w:divBdr>
    </w:div>
    <w:div w:id="851648725">
      <w:bodyDiv w:val="1"/>
      <w:marLeft w:val="0"/>
      <w:marRight w:val="0"/>
      <w:marTop w:val="0"/>
      <w:marBottom w:val="0"/>
      <w:divBdr>
        <w:top w:val="none" w:sz="0" w:space="0" w:color="auto"/>
        <w:left w:val="none" w:sz="0" w:space="0" w:color="auto"/>
        <w:bottom w:val="none" w:sz="0" w:space="0" w:color="auto"/>
        <w:right w:val="none" w:sz="0" w:space="0" w:color="auto"/>
      </w:divBdr>
    </w:div>
    <w:div w:id="967668290">
      <w:bodyDiv w:val="1"/>
      <w:marLeft w:val="0"/>
      <w:marRight w:val="0"/>
      <w:marTop w:val="0"/>
      <w:marBottom w:val="0"/>
      <w:divBdr>
        <w:top w:val="none" w:sz="0" w:space="0" w:color="auto"/>
        <w:left w:val="none" w:sz="0" w:space="0" w:color="auto"/>
        <w:bottom w:val="none" w:sz="0" w:space="0" w:color="auto"/>
        <w:right w:val="none" w:sz="0" w:space="0" w:color="auto"/>
      </w:divBdr>
    </w:div>
    <w:div w:id="1182161572">
      <w:bodyDiv w:val="1"/>
      <w:marLeft w:val="0"/>
      <w:marRight w:val="0"/>
      <w:marTop w:val="0"/>
      <w:marBottom w:val="0"/>
      <w:divBdr>
        <w:top w:val="none" w:sz="0" w:space="0" w:color="auto"/>
        <w:left w:val="none" w:sz="0" w:space="0" w:color="auto"/>
        <w:bottom w:val="none" w:sz="0" w:space="0" w:color="auto"/>
        <w:right w:val="none" w:sz="0" w:space="0" w:color="auto"/>
      </w:divBdr>
    </w:div>
    <w:div w:id="1199393224">
      <w:bodyDiv w:val="1"/>
      <w:marLeft w:val="0"/>
      <w:marRight w:val="0"/>
      <w:marTop w:val="0"/>
      <w:marBottom w:val="0"/>
      <w:divBdr>
        <w:top w:val="none" w:sz="0" w:space="0" w:color="auto"/>
        <w:left w:val="none" w:sz="0" w:space="0" w:color="auto"/>
        <w:bottom w:val="none" w:sz="0" w:space="0" w:color="auto"/>
        <w:right w:val="none" w:sz="0" w:space="0" w:color="auto"/>
      </w:divBdr>
    </w:div>
    <w:div w:id="1211845286">
      <w:bodyDiv w:val="1"/>
      <w:marLeft w:val="0"/>
      <w:marRight w:val="0"/>
      <w:marTop w:val="0"/>
      <w:marBottom w:val="0"/>
      <w:divBdr>
        <w:top w:val="none" w:sz="0" w:space="0" w:color="auto"/>
        <w:left w:val="none" w:sz="0" w:space="0" w:color="auto"/>
        <w:bottom w:val="none" w:sz="0" w:space="0" w:color="auto"/>
        <w:right w:val="none" w:sz="0" w:space="0" w:color="auto"/>
      </w:divBdr>
    </w:div>
    <w:div w:id="1255825652">
      <w:bodyDiv w:val="1"/>
      <w:marLeft w:val="0"/>
      <w:marRight w:val="0"/>
      <w:marTop w:val="0"/>
      <w:marBottom w:val="0"/>
      <w:divBdr>
        <w:top w:val="none" w:sz="0" w:space="0" w:color="auto"/>
        <w:left w:val="none" w:sz="0" w:space="0" w:color="auto"/>
        <w:bottom w:val="none" w:sz="0" w:space="0" w:color="auto"/>
        <w:right w:val="none" w:sz="0" w:space="0" w:color="auto"/>
      </w:divBdr>
    </w:div>
    <w:div w:id="1427964134">
      <w:bodyDiv w:val="1"/>
      <w:marLeft w:val="0"/>
      <w:marRight w:val="0"/>
      <w:marTop w:val="0"/>
      <w:marBottom w:val="0"/>
      <w:divBdr>
        <w:top w:val="none" w:sz="0" w:space="0" w:color="auto"/>
        <w:left w:val="none" w:sz="0" w:space="0" w:color="auto"/>
        <w:bottom w:val="none" w:sz="0" w:space="0" w:color="auto"/>
        <w:right w:val="none" w:sz="0" w:space="0" w:color="auto"/>
      </w:divBdr>
    </w:div>
    <w:div w:id="1623264024">
      <w:bodyDiv w:val="1"/>
      <w:marLeft w:val="0"/>
      <w:marRight w:val="0"/>
      <w:marTop w:val="0"/>
      <w:marBottom w:val="0"/>
      <w:divBdr>
        <w:top w:val="none" w:sz="0" w:space="0" w:color="auto"/>
        <w:left w:val="none" w:sz="0" w:space="0" w:color="auto"/>
        <w:bottom w:val="none" w:sz="0" w:space="0" w:color="auto"/>
        <w:right w:val="none" w:sz="0" w:space="0" w:color="auto"/>
      </w:divBdr>
    </w:div>
    <w:div w:id="1671757911">
      <w:bodyDiv w:val="1"/>
      <w:marLeft w:val="0"/>
      <w:marRight w:val="0"/>
      <w:marTop w:val="0"/>
      <w:marBottom w:val="0"/>
      <w:divBdr>
        <w:top w:val="none" w:sz="0" w:space="0" w:color="auto"/>
        <w:left w:val="none" w:sz="0" w:space="0" w:color="auto"/>
        <w:bottom w:val="none" w:sz="0" w:space="0" w:color="auto"/>
        <w:right w:val="none" w:sz="0" w:space="0" w:color="auto"/>
      </w:divBdr>
    </w:div>
    <w:div w:id="2062630980">
      <w:bodyDiv w:val="1"/>
      <w:marLeft w:val="0"/>
      <w:marRight w:val="0"/>
      <w:marTop w:val="0"/>
      <w:marBottom w:val="0"/>
      <w:divBdr>
        <w:top w:val="none" w:sz="0" w:space="0" w:color="auto"/>
        <w:left w:val="none" w:sz="0" w:space="0" w:color="auto"/>
        <w:bottom w:val="none" w:sz="0" w:space="0" w:color="auto"/>
        <w:right w:val="none" w:sz="0" w:space="0" w:color="auto"/>
      </w:divBdr>
    </w:div>
    <w:div w:id="21103492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1003</Words>
  <Characters>5721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Peterson, Anthony</dc:creator>
  <cp:lastModifiedBy>Lisa</cp:lastModifiedBy>
  <cp:revision>3</cp:revision>
  <dcterms:created xsi:type="dcterms:W3CDTF">2020-09-28T21:52:00Z</dcterms:created>
  <dcterms:modified xsi:type="dcterms:W3CDTF">2020-09-28T21:53:00Z</dcterms:modified>
</cp:coreProperties>
</file>